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0D1117"/>
          </w:tcPr>
          <w:p>
            <w:pPr>
              <w:spacing w:before="280" w:after="80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</w:rPr>
              <w:t>ADRIÀ MARTÍNEZ COLOMER</w:t>
            </w:r>
          </w:p>
          <w:p>
            <w:pPr>
              <w:spacing w:before="0" w:after="200"/>
              <w:jc w:val="center"/>
            </w:pPr>
            <w:r>
              <w:rPr>
                <w:rFonts w:ascii="Calibri" w:hAnsi="Calibri"/>
                <w:color w:val="00C9FF"/>
                <w:sz w:val="20"/>
              </w:rPr>
              <w:t>Ingeniero de Procesos  ·  Especialista en Automatización Industrial  ·  Industria 4.0</w:t>
            </w:r>
          </w:p>
          <w:p>
            <w:pPr>
              <w:spacing w:before="0" w:after="280"/>
              <w:jc w:val="center"/>
            </w:pPr>
            <w:r>
              <w:rPr>
                <w:rFonts w:ascii="Calibri" w:hAnsi="Calibri"/>
                <w:color w:val="A0B0C0"/>
                <w:sz w:val="17"/>
              </w:rPr>
              <w:t>📍 Barcelona, España   |   📞 +34 686 584 989   |   ✉  adria@martinez.colomer.cat   |   🔗 linkedin.com/in/[tu-perfil]</w:t>
            </w:r>
          </w:p>
        </w:tc>
      </w:tr>
    </w:tbl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RESUMEN PROFESIONAL</w:t>
      </w:r>
    </w:p>
    <w:p>
      <w:pPr>
        <w:pBdr>
          <w:bottom w:val="single" w:sz="4" w:space="1" w:color="0078D4"/>
        </w:pBdr>
        <w:spacing w:after="80"/>
      </w:pPr>
    </w:p>
    <w:p>
      <w:pPr>
        <w:spacing w:after="80"/>
      </w:pPr>
      <w:r>
        <w:rPr>
          <w:b w:val="0"/>
          <w:i w:val="0"/>
          <w:color w:val="333333"/>
          <w:sz w:val="19"/>
          <w:u w:val="none"/>
        </w:rPr>
        <w:t>Ingeniero de Procesos con más de 9 años de experiencia progresiva en fabricación de carrocería (BIW) para la industria del automóvil, automatización industrial e industrialización de procesos. Experiencia demostrada en el diseño y puesta en marcha de células de producción automatizadas, gestión de proveedores y mejora continua en entornos de alto volumen del Grupo Volkswagen/SEAT. Doble titulación en Ingeniería Mecatrónica e Ingeniería Electrónica Industrial y Automatización. Trilingüe (catalán/español/inglés).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COMPETENCIAS CLAVE</w:t>
      </w:r>
    </w:p>
    <w:p>
      <w:pPr>
        <w:pBdr>
          <w:bottom w:val="single" w:sz="4" w:space="1" w:color="0078D4"/>
        </w:pBd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Soldadura BIW (RSW, SPR, Adhesivos Estructurales)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Automatización Industrial y Diseño de Células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Industrialización de Procesos y PFMEA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Gestión de Proveedores y Revisiones Técnicas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Sistemas de Calidad Automotriz (IATF 16949)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Lean Manufacturing y Optimización del Tiempo de Ciclo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Mejora Continua (Kaizen / 8D / 5S)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Diseño CAD (AutoCAD, SolidWorks)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Integración de PLCs y Robots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Gestión de Proyectos Multifuncional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APQP / PPAP / MSA / SPC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Seguimiento OEE y KPIs de Producción</w:t>
            </w:r>
          </w:p>
        </w:tc>
      </w:tr>
    </w:tbl>
    <w:p>
      <w:pPr>
        <w:spacing w:after="40"/>
      </w:pP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EXPERIENCIA PROFESIONAL</w:t>
      </w:r>
    </w:p>
    <w:p>
      <w:pPr>
        <w:pBdr>
          <w:bottom w:val="single" w:sz="4" w:space="1" w:color="0078D4"/>
        </w:pBdr>
        <w:spacing w:after="80"/>
      </w:pPr>
    </w:p>
    <w:p>
      <w:pPr>
        <w:spacing w:before="160" w:after="20"/>
      </w:pPr>
      <w:r>
        <w:rPr>
          <w:b/>
          <w:color w:val="0D1117"/>
          <w:sz w:val="21"/>
        </w:rPr>
        <w:t>Ingeniero de Procesos</w:t>
      </w:r>
      <w:r>
        <w:tab/>
      </w:r>
      <w:r>
        <w:rPr>
          <w:b/>
          <w:i/>
          <w:color w:val="0078D4"/>
          <w:sz w:val="18"/>
        </w:rPr>
        <w:t>2023 – Presente</w:t>
      </w:r>
    </w:p>
    <w:p>
      <w:pPr>
        <w:spacing w:before="0" w:after="60"/>
      </w:pPr>
      <w:r>
        <w:rPr>
          <w:b/>
          <w:color w:val="0078D4"/>
          <w:sz w:val="19"/>
        </w:rPr>
        <w:t>Jordan Group</w:t>
      </w:r>
      <w:r>
        <w:t xml:space="preserve">  ·  </w:t>
      </w:r>
      <w:r>
        <w:rPr>
          <w:i/>
          <w:color w:val="555F6D"/>
          <w:sz w:val="18"/>
        </w:rPr>
        <w:t>Barcelona, España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Lideró la industrialización de conjuntos soldados integrando Soldadura por Resistencia (RSW), Remaches Autoestampantes (SPR) y adhesivos estructurales para programas de carrocería de automoción.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Diseñó e implementó células de producción automatizadas de principio a fin: especificación técnica, homologación de proveedores, validación de equipos, puesta en marcha y entrega a producción.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Gestionó la selección de proveedores y realizó revisiones técnicas con integradores de automatización en múltiples programas concurrentes.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Elaboró documentación completa de proceso: PFMEAs, planes de control, estudios de tiempos de ciclo, instrucciones de trabajo y paquetes de transferencia.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Coordinó con equipos de calidad, mantenimiento y producción para garantizar un lanzamiento y rampa de producción exitosos.</w:t>
      </w:r>
    </w:p>
    <w:p>
      <w:pPr>
        <w:spacing w:before="160" w:after="20"/>
      </w:pPr>
      <w:r>
        <w:rPr>
          <w:b/>
          <w:color w:val="0D1117"/>
          <w:sz w:val="21"/>
        </w:rPr>
        <w:t>Ingeniero de Procesos</w:t>
      </w:r>
      <w:r>
        <w:tab/>
      </w:r>
      <w:r>
        <w:rPr>
          <w:b/>
          <w:i/>
          <w:color w:val="0078D4"/>
          <w:sz w:val="18"/>
        </w:rPr>
        <w:t>2022 – 2023</w:t>
      </w:r>
    </w:p>
    <w:p>
      <w:pPr>
        <w:spacing w:before="0" w:after="60"/>
      </w:pPr>
      <w:r>
        <w:rPr>
          <w:b/>
          <w:color w:val="0078D4"/>
          <w:sz w:val="19"/>
        </w:rPr>
        <w:t>Volkswagen Group Services  ·  Contratista en SEAT, S.A.</w:t>
      </w:r>
      <w:r>
        <w:t xml:space="preserve">  ·  </w:t>
      </w:r>
      <w:r>
        <w:rPr>
          <w:i/>
          <w:color w:val="555F6D"/>
          <w:sz w:val="18"/>
        </w:rPr>
        <w:t>Martorell, España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Apoyó las actividades de validación de procesos para las operaciones de ensamblaje BIW en el complejo de fabricación de SEAT en Martorell.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Diagnosticó y resolvió defectos en línea de producción, reduciendo paradas no planificadas y apoyando los objetivos de mejora del OEE.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Contribuyó a proyectos de mejora continua orientados a la reducción de tiempos de ciclo y aumento de la productividad.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Aplicó la metodología 8D para el análisis de causa raíz y la implementación de acciones correctivas permanentes.</w:t>
      </w:r>
    </w:p>
    <w:p>
      <w:pPr>
        <w:spacing w:before="160" w:after="20"/>
      </w:pPr>
      <w:r>
        <w:rPr>
          <w:b/>
          <w:color w:val="0D1117"/>
          <w:sz w:val="21"/>
        </w:rPr>
        <w:t>Ingeniero de Procesos</w:t>
      </w:r>
      <w:r>
        <w:tab/>
      </w:r>
      <w:r>
        <w:rPr>
          <w:b/>
          <w:i/>
          <w:color w:val="0078D4"/>
          <w:sz w:val="18"/>
        </w:rPr>
        <w:t>2017 – 2022</w:t>
      </w:r>
    </w:p>
    <w:p>
      <w:pPr>
        <w:spacing w:before="0" w:after="60"/>
      </w:pPr>
      <w:r>
        <w:rPr>
          <w:b/>
          <w:color w:val="0078D4"/>
          <w:sz w:val="19"/>
        </w:rPr>
        <w:t>Quality Continent, SL  ·  Contratista en SEAT, S.A.</w:t>
      </w:r>
      <w:r>
        <w:t xml:space="preserve">  ·  </w:t>
      </w:r>
      <w:r>
        <w:rPr>
          <w:i/>
          <w:color w:val="555F6D"/>
          <w:sz w:val="18"/>
        </w:rPr>
        <w:t>Martorell, España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Prestó 5 años de soporte especializado en ingeniería de procesos para el ensamblaje de Carrocería en Blanco (BIW) de SEAT.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Optimizó parámetros de soldadura en múltiples estaciones de producción, mejorando los KPIs de calidad y reduciendo la tasa de chatarra.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Apoyó revisiones de FMEA, Análisis de Sistemas de Medición (MSA) y aprobaciones PPAP para nuevas herramientas y cambios de proceso.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Desarrolló documentación de trabajo estándar y programas de formación de operarios para procesos de soldadura y ensamblaje.</w:t>
      </w:r>
    </w:p>
    <w:p>
      <w:pPr>
        <w:spacing w:before="160" w:after="20"/>
      </w:pPr>
      <w:r>
        <w:rPr>
          <w:b/>
          <w:color w:val="0D1117"/>
          <w:sz w:val="21"/>
        </w:rPr>
        <w:t>Becario de Ingeniería de Mantenimiento</w:t>
      </w:r>
      <w:r>
        <w:tab/>
      </w:r>
      <w:r>
        <w:rPr>
          <w:b/>
          <w:i/>
          <w:color w:val="0078D4"/>
          <w:sz w:val="18"/>
        </w:rPr>
        <w:t>2015 – 2016</w:t>
      </w:r>
    </w:p>
    <w:p>
      <w:pPr>
        <w:spacing w:before="0" w:after="60"/>
      </w:pPr>
      <w:r>
        <w:rPr>
          <w:b/>
          <w:color w:val="0078D4"/>
          <w:sz w:val="19"/>
        </w:rPr>
        <w:t>SEAT, S.A.</w:t>
      </w:r>
      <w:r>
        <w:t xml:space="preserve">  ·  </w:t>
      </w:r>
      <w:r>
        <w:rPr>
          <w:i/>
          <w:color w:val="555F6D"/>
          <w:sz w:val="18"/>
        </w:rPr>
        <w:t>Martorell, España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Apoyó la oficina técnica del departamento de mantenimiento de la Carrocería en Blanco de SEAT.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Colaboró en la documentación, planificación y ejecución de programas de mantenimiento preventivo de estaciones de soldadura robotizadas.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FORMACIÓN ACADÉMICA</w:t>
      </w:r>
    </w:p>
    <w:p>
      <w:pPr>
        <w:pBdr>
          <w:bottom w:val="single" w:sz="4" w:space="1" w:color="0078D4"/>
        </w:pBdr>
        <w:spacing w:after="80"/>
      </w:pPr>
    </w:p>
    <w:p>
      <w:pPr>
        <w:spacing w:before="120" w:after="20"/>
      </w:pPr>
      <w:r>
        <w:rPr>
          <w:b/>
          <w:color w:val="0D1117"/>
          <w:sz w:val="20"/>
        </w:rPr>
        <w:t>Grado en Ingeniería Electrónica Industrial y Automática</w:t>
      </w:r>
    </w:p>
    <w:p>
      <w:pPr>
        <w:spacing w:before="0" w:after="80"/>
      </w:pPr>
      <w:r>
        <w:rPr>
          <w:color w:val="555F6D"/>
          <w:sz w:val="18"/>
        </w:rPr>
        <w:t>Universidad de Vic – Universidad Central de Cataluña  ·  2016 – 2018  ·  Barcelona, España</w:t>
      </w:r>
    </w:p>
    <w:p>
      <w:pPr>
        <w:spacing w:before="120" w:after="20"/>
      </w:pPr>
      <w:r>
        <w:rPr>
          <w:b/>
          <w:color w:val="0D1117"/>
          <w:sz w:val="20"/>
        </w:rPr>
        <w:t>Grado en Ingeniería Mecatrónica</w:t>
      </w:r>
    </w:p>
    <w:p>
      <w:pPr>
        <w:spacing w:before="0" w:after="80"/>
      </w:pPr>
      <w:r>
        <w:rPr>
          <w:color w:val="555F6D"/>
          <w:sz w:val="18"/>
        </w:rPr>
        <w:t>Universidad de Vic – Universidad Central de Cataluña  ·  2012 – 2016  ·  Barcelona, España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HABILIDADES TÉCNICAS</w:t>
      </w:r>
    </w:p>
    <w:p>
      <w:pPr>
        <w:pBdr>
          <w:bottom w:val="single" w:sz="4" w:space="1" w:color="0078D4"/>
        </w:pBdr>
        <w:spacing w:after="80"/>
      </w:pPr>
    </w:p>
    <w:p>
      <w:pPr>
        <w:spacing w:before="60" w:after="40"/>
      </w:pPr>
      <w:r>
        <w:rPr>
          <w:b/>
          <w:color w:val="0D1117"/>
          <w:sz w:val="19"/>
        </w:rPr>
        <w:t xml:space="preserve">Soldadura y Unión: </w:t>
      </w:r>
      <w:r>
        <w:rPr>
          <w:color w:val="555F6D"/>
          <w:sz w:val="19"/>
        </w:rPr>
        <w:t>Soldadura por Resistencia (RSW) · Remaches Autoestampantes (SPR) · Adhesivos Estructurales · MIG/MAG</w:t>
      </w:r>
    </w:p>
    <w:p>
      <w:pPr>
        <w:spacing w:before="60" w:after="40"/>
      </w:pPr>
      <w:r>
        <w:rPr>
          <w:b/>
          <w:color w:val="0D1117"/>
          <w:sz w:val="19"/>
        </w:rPr>
        <w:t xml:space="preserve">Automatización y Control: </w:t>
      </w:r>
      <w:r>
        <w:rPr>
          <w:color w:val="555F6D"/>
          <w:sz w:val="19"/>
        </w:rPr>
        <w:t>PLCs (Siemens TIA Portal, Allen-Bradley) · Robots (KUKA, FANUC, ABB) · SCADA · Visión Artificial</w:t>
      </w:r>
    </w:p>
    <w:p>
      <w:pPr>
        <w:spacing w:before="60" w:after="40"/>
      </w:pPr>
      <w:r>
        <w:rPr>
          <w:b/>
          <w:color w:val="0D1117"/>
          <w:sz w:val="19"/>
        </w:rPr>
        <w:t xml:space="preserve">CAD / Software de Ingeniería: </w:t>
      </w:r>
      <w:r>
        <w:rPr>
          <w:color w:val="555F6D"/>
          <w:sz w:val="19"/>
        </w:rPr>
        <w:t>AutoCAD · SolidWorks · CATIA V5 · Microsoft Office (Excel Avanzado)</w:t>
      </w:r>
    </w:p>
    <w:p>
      <w:pPr>
        <w:spacing w:before="60" w:after="40"/>
      </w:pPr>
      <w:r>
        <w:rPr>
          <w:b/>
          <w:color w:val="0D1117"/>
          <w:sz w:val="19"/>
        </w:rPr>
        <w:t xml:space="preserve">Calidad y Fabricación: </w:t>
      </w:r>
      <w:r>
        <w:rPr>
          <w:color w:val="555F6D"/>
          <w:sz w:val="19"/>
        </w:rPr>
        <w:t>FMEA/PFMEA · Planes de Control · APQP · PPAP · SPC · MSA · 8D · IATF 16949 · OEE</w:t>
      </w:r>
    </w:p>
    <w:p>
      <w:pPr>
        <w:spacing w:before="60" w:after="40"/>
      </w:pPr>
      <w:r>
        <w:rPr>
          <w:b/>
          <w:color w:val="0D1117"/>
          <w:sz w:val="19"/>
        </w:rPr>
        <w:t xml:space="preserve">Industria 4.0 / Digital: </w:t>
      </w:r>
      <w:r>
        <w:rPr>
          <w:color w:val="555F6D"/>
          <w:sz w:val="19"/>
        </w:rPr>
        <w:t>IoT · MES/ERP (SAP) · Digital Twin · Análisis de Datos de Proceso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IDIOMAS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Catalán (Nativo)   ·   Castellano (Nativo)   ·   Inglés (B2 Intermedio Alto)   ·   Alemán (A1 Básico)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LICENCIAS Y ADICIONAL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Carnet de Conducir – Categoría B   ·   PER – Patrón de Embarcaciones de Recreo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